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407.xml.htm"/>
      <w:bookmarkStart w:id="1" w:name="kswkform4_17895894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Reynolds-Dobbs Wendy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5,621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share units. Each restricted share unit converts into one share of the Issuer's common stock upon vesting. Vesting will occur in a single installment on the third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2881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3293</Characters>
  <CharactersWithSpaces>3829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