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847964.xml.htm"/>
      <w:bookmarkStart w:id="1" w:name="kswkform4_17708479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Hult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6,216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81,646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share units. Each restricted share unit converts into one share of the Issuer's common stock upon vesting. Vesting will occur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4707"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3294</Characters>
  <CharactersWithSpaces>3839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