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Milstein Jed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GROUP, INC.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9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SVP &amp; CHRO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296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restricted share units granted on February 20,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performance share units granted on February 20,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355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2026-02-23T17:22:33Z</dcterms:created>
  <dcterms:modified xsi:type="dcterms:W3CDTF">2026-02-23T17:22:33Z</dcterms:modified>
</cp:coreProperties>
</file>