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Calloway Dean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80"/>
        <w:spacing w:after="0" w:line="365" w:lineRule="auto"/>
        <w:rPr>
          <w:sz w:val="20"/>
          <w:szCs w:val="20"/>
          <w:color w:val="auto"/>
        </w:rPr>
      </w:pPr>
      <w:r>
        <w:rPr>
          <w:rFonts w:ascii="Times New Roman" w:cs="Times New Roman" w:eastAsia="Times New Roman" w:hAnsi="Times New Roman"/>
          <w:sz w:val="17"/>
          <w:szCs w:val="17"/>
          <w:color w:val="0000FF"/>
        </w:rPr>
        <w:t>C/O ASBURY AUTOMOTIVE GROUP, INC. 2905 PREMIERE PKWY, STE.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DULUTH</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30097</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440"/>
              <w:spacing w:after="0" w:line="185" w:lineRule="exact"/>
              <w:rPr>
                <w:sz w:val="20"/>
                <w:szCs w:val="20"/>
                <w:color w:val="auto"/>
              </w:rPr>
            </w:pPr>
            <w:r>
              <w:rPr>
                <w:rFonts w:ascii="Times New Roman" w:cs="Times New Roman" w:eastAsia="Times New Roman" w:hAnsi="Times New Roman"/>
                <w:sz w:val="17"/>
                <w:szCs w:val="17"/>
                <w:color w:val="0000FF"/>
              </w:rPr>
              <w:t>SVP, General Counsel &amp; Sec</w:t>
            </w: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right="61"/>
              <w:spacing w:after="0" w:line="320" w:lineRule="exact"/>
              <w:rPr>
                <w:sz w:val="20"/>
                <w:szCs w:val="20"/>
                <w:color w:val="auto"/>
              </w:rPr>
            </w:pPr>
            <w:r>
              <w:rPr>
                <w:rFonts w:ascii="Times New Roman" w:cs="Times New Roman" w:eastAsia="Times New Roman" w:hAnsi="Times New Roman"/>
                <w:sz w:val="34"/>
                <w:szCs w:val="34"/>
                <w:color w:val="0000FF"/>
                <w:vertAlign w:val="subscript"/>
              </w:rPr>
              <w:t>553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5,880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121"/>
              <w:spacing w:after="0" w:line="320" w:lineRule="exact"/>
              <w:rPr>
                <w:sz w:val="20"/>
                <w:szCs w:val="20"/>
                <w:color w:val="auto"/>
              </w:rPr>
            </w:pPr>
            <w:r>
              <w:rPr>
                <w:rFonts w:ascii="Times New Roman" w:cs="Times New Roman" w:eastAsia="Times New Roman" w:hAnsi="Times New Roman"/>
                <w:sz w:val="34"/>
                <w:szCs w:val="34"/>
                <w:color w:val="0000FF"/>
                <w:vertAlign w:val="subscript"/>
              </w:rPr>
              <w:t>55</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260.55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5,825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6, 2025. One-third of the performance share units granted on February 20, 2024 vested upon certification of the objectives having been met, which occurred on March 6, 2025, an additional one-third vests on February 20, 2026 and the remaining one-third vests on February 20, 2027.</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20,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/s/Dean Calloway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03/10/2025</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8945"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2025-03-10T15:17:04Z</dcterms:created>
  <dcterms:modified xsi:type="dcterms:W3CDTF">2025-03-10T15:17:04Z</dcterms:modified>
</cp:coreProperties>
</file>