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0847830.xml.htm"/>
      <w:bookmarkStart w:id="1" w:name="kswkform4_17708478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Terry Hilliard C.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ASBURY AUTOMOTIVE GROUP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6655 PEACHTREE DUNWOODY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ASBURY AUTOMOTIVE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3,889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award granted as compensation for serving as a member of the Board of Directors of the Issuer. Such award vested immediately upon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/s/Dean Calloway, Attorney 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81735" TargetMode="External"/><Relationship Id="rId5" Type="http://schemas.openxmlformats.org/officeDocument/2006/relationships/hyperlink" Target="http://www.sec.gov/cgi-bin/browse-edgar?action=getcompany&amp;CIK=00011449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3202</Characters>
  <CharactersWithSpaces>3732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